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50C47">
      <w:pPr>
        <w:spacing w:before="120" w:after="12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“天府乡村”公益品牌标识使用申报指南</w:t>
      </w:r>
    </w:p>
    <w:p w14:paraId="3885A833">
      <w:pPr>
        <w:rPr>
          <w:rFonts w:hint="default" w:ascii="Times New Roman" w:hAnsi="Times New Roman" w:eastAsia="方正小标宋_GBK"/>
          <w:b/>
          <w:sz w:val="44"/>
          <w:szCs w:val="44"/>
          <w:lang w:val="en-US" w:eastAsia="zh-CN"/>
        </w:rPr>
      </w:pPr>
    </w:p>
    <w:p w14:paraId="6B6F0FB5">
      <w:pPr>
        <w:pStyle w:val="5"/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smallCap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t>一、哪些市场主体能申报使用“天府乡村”公益品牌标识？</w:t>
      </w:r>
    </w:p>
    <w:p w14:paraId="5472C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7" w:line="212" w:lineRule="auto"/>
        <w:ind w:firstLine="640" w:firstLineChars="200"/>
        <w:textAlignment w:val="auto"/>
        <w:outlineLvl w:val="0"/>
        <w:rPr>
          <w:rFonts w:ascii="Times New Roman" w:hAnsi="Times New Roman" w:eastAsia="方正仿宋_GBK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凡生产、加工、销售、经营四川省涉农县（市、区）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乡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村产品和服务的市场主体，产品和服务符合国家和行业相应质量标准，并满足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《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“天府乡村”公益品牌标识使用管理办法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》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规定，均可按照本办法申报使用“天府乡村”公益品牌。</w:t>
      </w:r>
    </w:p>
    <w:p w14:paraId="155F2DC8">
      <w:pPr>
        <w:pStyle w:val="5"/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smallCap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t>二、申报“天府乡村”公益品牌需要满足哪些条件？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717"/>
        <w:gridCol w:w="3636"/>
        <w:gridCol w:w="1495"/>
      </w:tblGrid>
      <w:tr w14:paraId="0180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74" w:type="dxa"/>
            <w:vAlign w:val="center"/>
          </w:tcPr>
          <w:p w14:paraId="7F470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申报条件</w:t>
            </w:r>
          </w:p>
        </w:tc>
        <w:tc>
          <w:tcPr>
            <w:tcW w:w="5353" w:type="dxa"/>
            <w:gridSpan w:val="2"/>
            <w:vAlign w:val="center"/>
          </w:tcPr>
          <w:p w14:paraId="2F10C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证明材料</w:t>
            </w:r>
          </w:p>
        </w:tc>
        <w:tc>
          <w:tcPr>
            <w:tcW w:w="1495" w:type="dxa"/>
            <w:vAlign w:val="center"/>
          </w:tcPr>
          <w:p w14:paraId="5F432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是否必须</w:t>
            </w:r>
          </w:p>
        </w:tc>
      </w:tr>
      <w:tr w14:paraId="1314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74" w:type="dxa"/>
            <w:vAlign w:val="center"/>
          </w:tcPr>
          <w:p w14:paraId="17A76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经营资质</w:t>
            </w:r>
          </w:p>
        </w:tc>
        <w:tc>
          <w:tcPr>
            <w:tcW w:w="5353" w:type="dxa"/>
            <w:gridSpan w:val="2"/>
            <w:vAlign w:val="center"/>
          </w:tcPr>
          <w:p w14:paraId="1E419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法人证书和营业执照、法人代表身份证</w:t>
            </w:r>
          </w:p>
        </w:tc>
        <w:tc>
          <w:tcPr>
            <w:tcW w:w="1495" w:type="dxa"/>
            <w:vAlign w:val="center"/>
          </w:tcPr>
          <w:p w14:paraId="094E5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✬必须</w:t>
            </w:r>
          </w:p>
        </w:tc>
      </w:tr>
      <w:tr w14:paraId="43E1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674" w:type="dxa"/>
            <w:vMerge w:val="restart"/>
            <w:vAlign w:val="center"/>
          </w:tcPr>
          <w:p w14:paraId="28CD4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行业资质</w:t>
            </w:r>
          </w:p>
        </w:tc>
        <w:tc>
          <w:tcPr>
            <w:tcW w:w="1717" w:type="dxa"/>
            <w:vAlign w:val="center"/>
          </w:tcPr>
          <w:p w14:paraId="38B8B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生产、加工、商贸型</w:t>
            </w:r>
          </w:p>
        </w:tc>
        <w:tc>
          <w:tcPr>
            <w:tcW w:w="3636" w:type="dxa"/>
            <w:vAlign w:val="center"/>
          </w:tcPr>
          <w:p w14:paraId="1E006B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经营许可证（商贸型）</w:t>
            </w:r>
          </w:p>
          <w:p w14:paraId="4C316F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生产许可证（生产、加工型）</w:t>
            </w:r>
          </w:p>
          <w:p w14:paraId="6DA7B2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卫生许可证</w:t>
            </w:r>
          </w:p>
          <w:p w14:paraId="352D5A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产品质量合格证或质检报告</w:t>
            </w:r>
          </w:p>
          <w:p w14:paraId="6E11A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“三品一标”证书或农业农村、卫生健康、药品监管、经济和信息化、市场监管等行政主管部门出具的产品质量安全证明</w:t>
            </w:r>
          </w:p>
        </w:tc>
        <w:tc>
          <w:tcPr>
            <w:tcW w:w="1495" w:type="dxa"/>
            <w:vAlign w:val="center"/>
          </w:tcPr>
          <w:p w14:paraId="35192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✬必须</w:t>
            </w:r>
          </w:p>
        </w:tc>
      </w:tr>
      <w:tr w14:paraId="64622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1674" w:type="dxa"/>
            <w:vMerge w:val="continue"/>
            <w:vAlign w:val="center"/>
          </w:tcPr>
          <w:p w14:paraId="3A856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 w14:paraId="3CD77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宣传推广、代理经销、流通型</w:t>
            </w:r>
          </w:p>
        </w:tc>
        <w:tc>
          <w:tcPr>
            <w:tcW w:w="3636" w:type="dxa"/>
            <w:vAlign w:val="center"/>
          </w:tcPr>
          <w:p w14:paraId="483F73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经营许可证</w:t>
            </w:r>
          </w:p>
          <w:p w14:paraId="408F0D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卫生许可证</w:t>
            </w:r>
          </w:p>
          <w:p w14:paraId="0A9B19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与已用标主体达成的合作协议（采购合同）、发票 、纳税证明、对方“天府乡村”公益品牌授权证书等证明材料</w:t>
            </w:r>
          </w:p>
        </w:tc>
        <w:tc>
          <w:tcPr>
            <w:tcW w:w="1495" w:type="dxa"/>
            <w:vAlign w:val="center"/>
          </w:tcPr>
          <w:p w14:paraId="0B062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✬必须</w:t>
            </w:r>
          </w:p>
        </w:tc>
      </w:tr>
      <w:tr w14:paraId="152B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674" w:type="dxa"/>
            <w:vMerge w:val="restart"/>
            <w:vAlign w:val="center"/>
          </w:tcPr>
          <w:p w14:paraId="70F40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持续稳定联农带农机制带动</w:t>
            </w:r>
          </w:p>
          <w:p w14:paraId="39287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脱贫户或低收入群体增收成效明显（脱贫户或低收入群体人数占比不低于20%）</w:t>
            </w:r>
          </w:p>
        </w:tc>
        <w:tc>
          <w:tcPr>
            <w:tcW w:w="1717" w:type="dxa"/>
            <w:vMerge w:val="restart"/>
            <w:vAlign w:val="center"/>
          </w:tcPr>
          <w:p w14:paraId="4F9B7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初级农产品生产型主体</w:t>
            </w:r>
          </w:p>
        </w:tc>
        <w:tc>
          <w:tcPr>
            <w:tcW w:w="3636" w:type="dxa"/>
            <w:vAlign w:val="center"/>
          </w:tcPr>
          <w:p w14:paraId="6DDDB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1、上年度吸纳农村劳动力稳定务工5人以上能稳定就业100天</w:t>
            </w:r>
          </w:p>
        </w:tc>
        <w:tc>
          <w:tcPr>
            <w:tcW w:w="1495" w:type="dxa"/>
            <w:vMerge w:val="restart"/>
            <w:vAlign w:val="center"/>
          </w:tcPr>
          <w:p w14:paraId="24C0B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满足其中之一</w:t>
            </w:r>
          </w:p>
        </w:tc>
      </w:tr>
      <w:tr w14:paraId="5497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674" w:type="dxa"/>
            <w:vMerge w:val="continue"/>
            <w:vAlign w:val="center"/>
          </w:tcPr>
          <w:p w14:paraId="3D68A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6ABE4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6" w:type="dxa"/>
            <w:vAlign w:val="center"/>
          </w:tcPr>
          <w:p w14:paraId="38BDA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2、上年度带动农户发展产业10户以上农户年增收500元/户</w:t>
            </w:r>
          </w:p>
        </w:tc>
        <w:tc>
          <w:tcPr>
            <w:tcW w:w="1495" w:type="dxa"/>
            <w:vMerge w:val="continue"/>
            <w:vAlign w:val="center"/>
          </w:tcPr>
          <w:p w14:paraId="1565B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4D3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74" w:type="dxa"/>
            <w:vMerge w:val="continue"/>
            <w:vAlign w:val="center"/>
          </w:tcPr>
          <w:p w14:paraId="08CCB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5E17F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6" w:type="dxa"/>
            <w:vAlign w:val="center"/>
          </w:tcPr>
          <w:p w14:paraId="35DBA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3、上年度给村集体经济分红3万元以上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给20户以上的农户分红1500元/户以上</w:t>
            </w:r>
          </w:p>
        </w:tc>
        <w:tc>
          <w:tcPr>
            <w:tcW w:w="1495" w:type="dxa"/>
            <w:vMerge w:val="continue"/>
            <w:vAlign w:val="center"/>
          </w:tcPr>
          <w:p w14:paraId="0F644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CC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Merge w:val="continue"/>
            <w:vAlign w:val="center"/>
          </w:tcPr>
          <w:p w14:paraId="69E27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1DF2E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预包装产品生产型主体</w:t>
            </w:r>
          </w:p>
        </w:tc>
        <w:tc>
          <w:tcPr>
            <w:tcW w:w="3636" w:type="dxa"/>
            <w:vAlign w:val="center"/>
          </w:tcPr>
          <w:p w14:paraId="664C0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1、上年度吸纳农村劳动力10人以上能稳定就业60天</w:t>
            </w:r>
          </w:p>
        </w:tc>
        <w:tc>
          <w:tcPr>
            <w:tcW w:w="1495" w:type="dxa"/>
            <w:vMerge w:val="restart"/>
            <w:vAlign w:val="center"/>
          </w:tcPr>
          <w:p w14:paraId="4A2E5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满足其中之一</w:t>
            </w:r>
          </w:p>
        </w:tc>
      </w:tr>
      <w:tr w14:paraId="6AC5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74" w:type="dxa"/>
            <w:vMerge w:val="continue"/>
            <w:vAlign w:val="center"/>
          </w:tcPr>
          <w:p w14:paraId="48803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0302A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6" w:type="dxa"/>
            <w:vAlign w:val="center"/>
          </w:tcPr>
          <w:p w14:paraId="5B1D6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2、上年度带动农户发展产业50户以上农户年增收1000元/户</w:t>
            </w:r>
          </w:p>
        </w:tc>
        <w:tc>
          <w:tcPr>
            <w:tcW w:w="1495" w:type="dxa"/>
            <w:vMerge w:val="continue"/>
            <w:vAlign w:val="center"/>
          </w:tcPr>
          <w:p w14:paraId="4D3A8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25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674" w:type="dxa"/>
            <w:vMerge w:val="continue"/>
            <w:vAlign w:val="center"/>
          </w:tcPr>
          <w:p w14:paraId="144B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7F9F6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6" w:type="dxa"/>
            <w:vAlign w:val="center"/>
          </w:tcPr>
          <w:p w14:paraId="62632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3、上年度给村集体经济分红3万元以上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给20户以上的农户分红1500元/户以上</w:t>
            </w:r>
          </w:p>
        </w:tc>
        <w:tc>
          <w:tcPr>
            <w:tcW w:w="1495" w:type="dxa"/>
            <w:vMerge w:val="continue"/>
            <w:vAlign w:val="center"/>
          </w:tcPr>
          <w:p w14:paraId="4D25F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18E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74" w:type="dxa"/>
            <w:vMerge w:val="continue"/>
            <w:vAlign w:val="center"/>
          </w:tcPr>
          <w:p w14:paraId="4F799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3F285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商贸型主体</w:t>
            </w:r>
          </w:p>
        </w:tc>
        <w:tc>
          <w:tcPr>
            <w:tcW w:w="3636" w:type="dxa"/>
            <w:vAlign w:val="center"/>
          </w:tcPr>
          <w:p w14:paraId="1134D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1、上年度吸纳农村劳动力15人以上能稳定就业200天</w:t>
            </w:r>
          </w:p>
        </w:tc>
        <w:tc>
          <w:tcPr>
            <w:tcW w:w="1495" w:type="dxa"/>
            <w:vMerge w:val="restart"/>
            <w:vAlign w:val="center"/>
          </w:tcPr>
          <w:p w14:paraId="320B4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满足其中之一</w:t>
            </w:r>
          </w:p>
        </w:tc>
      </w:tr>
      <w:tr w14:paraId="6B9F8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Merge w:val="continue"/>
            <w:vAlign w:val="center"/>
          </w:tcPr>
          <w:p w14:paraId="7248E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5B9DF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6" w:type="dxa"/>
            <w:vAlign w:val="center"/>
          </w:tcPr>
          <w:p w14:paraId="663EA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2、上年度带动农户发展产业销售涉农县（市、区）乡村产品达100万元以上</w:t>
            </w:r>
          </w:p>
        </w:tc>
        <w:tc>
          <w:tcPr>
            <w:tcW w:w="1495" w:type="dxa"/>
            <w:vMerge w:val="continue"/>
            <w:vAlign w:val="center"/>
          </w:tcPr>
          <w:p w14:paraId="70E0B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0F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Merge w:val="continue"/>
            <w:vAlign w:val="center"/>
          </w:tcPr>
          <w:p w14:paraId="45961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15694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6" w:type="dxa"/>
            <w:vAlign w:val="center"/>
          </w:tcPr>
          <w:p w14:paraId="613F1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3、上年度给村集体经济分红3万元以上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给20户以上的农户分红1500元/户以上</w:t>
            </w:r>
          </w:p>
        </w:tc>
        <w:tc>
          <w:tcPr>
            <w:tcW w:w="1495" w:type="dxa"/>
            <w:vMerge w:val="continue"/>
            <w:vAlign w:val="center"/>
          </w:tcPr>
          <w:p w14:paraId="4E7E4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E2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674" w:type="dxa"/>
            <w:vMerge w:val="continue"/>
            <w:vAlign w:val="center"/>
          </w:tcPr>
          <w:p w14:paraId="5572D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63440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宣传、推广、代理经销、流通型主体</w:t>
            </w:r>
          </w:p>
        </w:tc>
        <w:tc>
          <w:tcPr>
            <w:tcW w:w="3636" w:type="dxa"/>
            <w:vAlign w:val="center"/>
          </w:tcPr>
          <w:p w14:paraId="35F35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1、上年度吸纳农村劳动力20人以上能稳定就业200天</w:t>
            </w:r>
          </w:p>
        </w:tc>
        <w:tc>
          <w:tcPr>
            <w:tcW w:w="1495" w:type="dxa"/>
            <w:vMerge w:val="restart"/>
            <w:vAlign w:val="center"/>
          </w:tcPr>
          <w:p w14:paraId="0CF64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满足其中之一</w:t>
            </w:r>
          </w:p>
        </w:tc>
      </w:tr>
      <w:tr w14:paraId="28F3E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674" w:type="dxa"/>
            <w:vMerge w:val="continue"/>
            <w:vAlign w:val="center"/>
          </w:tcPr>
          <w:p w14:paraId="0DAC7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587F9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6" w:type="dxa"/>
            <w:vAlign w:val="center"/>
          </w:tcPr>
          <w:p w14:paraId="1BB7F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2、与已用标主体达成了合作协议，且年销售额达到300万元以上</w:t>
            </w:r>
          </w:p>
        </w:tc>
        <w:tc>
          <w:tcPr>
            <w:tcW w:w="1495" w:type="dxa"/>
            <w:vMerge w:val="continue"/>
            <w:vAlign w:val="center"/>
          </w:tcPr>
          <w:p w14:paraId="5DCC0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BA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674" w:type="dxa"/>
            <w:vMerge w:val="continue"/>
            <w:vAlign w:val="center"/>
          </w:tcPr>
          <w:p w14:paraId="34600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7B155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6" w:type="dxa"/>
            <w:vAlign w:val="center"/>
          </w:tcPr>
          <w:p w14:paraId="7BEA9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3、上年度给村集体经济分红3万元以上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给20户以上的农户分红1500元/户以上</w:t>
            </w:r>
          </w:p>
        </w:tc>
        <w:tc>
          <w:tcPr>
            <w:tcW w:w="1495" w:type="dxa"/>
            <w:vMerge w:val="continue"/>
            <w:vAlign w:val="center"/>
          </w:tcPr>
          <w:p w14:paraId="4D64D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362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74" w:type="dxa"/>
            <w:vAlign w:val="center"/>
          </w:tcPr>
          <w:p w14:paraId="132B2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申报用标类别</w:t>
            </w:r>
          </w:p>
        </w:tc>
        <w:tc>
          <w:tcPr>
            <w:tcW w:w="5353" w:type="dxa"/>
            <w:gridSpan w:val="2"/>
            <w:vAlign w:val="center"/>
          </w:tcPr>
          <w:p w14:paraId="5AF40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产品或服务符合“天府乡村”公益品牌已注册的类别</w:t>
            </w:r>
          </w:p>
        </w:tc>
        <w:tc>
          <w:tcPr>
            <w:tcW w:w="1495" w:type="dxa"/>
            <w:vAlign w:val="center"/>
          </w:tcPr>
          <w:p w14:paraId="2EB31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满足其中之一</w:t>
            </w:r>
          </w:p>
        </w:tc>
      </w:tr>
      <w:tr w14:paraId="2BFE6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74" w:type="dxa"/>
            <w:vMerge w:val="restart"/>
          </w:tcPr>
          <w:p w14:paraId="62E6A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AA72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24F3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717" w:type="dxa"/>
            <w:vAlign w:val="center"/>
          </w:tcPr>
          <w:p w14:paraId="71EC2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优先推荐</w:t>
            </w:r>
          </w:p>
        </w:tc>
        <w:tc>
          <w:tcPr>
            <w:tcW w:w="3636" w:type="dxa"/>
            <w:vAlign w:val="center"/>
          </w:tcPr>
          <w:p w14:paraId="3BB75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优先推荐证明材料</w:t>
            </w:r>
          </w:p>
        </w:tc>
        <w:tc>
          <w:tcPr>
            <w:tcW w:w="1495" w:type="dxa"/>
            <w:vAlign w:val="center"/>
          </w:tcPr>
          <w:p w14:paraId="2A17C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◎非必须</w:t>
            </w:r>
          </w:p>
        </w:tc>
      </w:tr>
      <w:tr w14:paraId="63BD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74" w:type="dxa"/>
            <w:vMerge w:val="continue"/>
          </w:tcPr>
          <w:p w14:paraId="14A14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 w14:paraId="6D213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近3年无重大违法违规记录</w:t>
            </w:r>
          </w:p>
        </w:tc>
        <w:tc>
          <w:tcPr>
            <w:tcW w:w="3636" w:type="dxa"/>
            <w:vMerge w:val="restart"/>
            <w:vAlign w:val="center"/>
          </w:tcPr>
          <w:p w14:paraId="10286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承诺函、“信用中国”报告等证明材料</w:t>
            </w:r>
          </w:p>
        </w:tc>
        <w:tc>
          <w:tcPr>
            <w:tcW w:w="1495" w:type="dxa"/>
            <w:vAlign w:val="center"/>
          </w:tcPr>
          <w:p w14:paraId="7BFC8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✬必须</w:t>
            </w:r>
          </w:p>
        </w:tc>
      </w:tr>
      <w:tr w14:paraId="2873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74" w:type="dxa"/>
            <w:vMerge w:val="continue"/>
          </w:tcPr>
          <w:p w14:paraId="478C4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 w14:paraId="58D51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无质量安全事故</w:t>
            </w:r>
          </w:p>
        </w:tc>
        <w:tc>
          <w:tcPr>
            <w:tcW w:w="3636" w:type="dxa"/>
            <w:vMerge w:val="continue"/>
          </w:tcPr>
          <w:p w14:paraId="10CCC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 w14:paraId="4BA4A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✬必须</w:t>
            </w:r>
          </w:p>
        </w:tc>
      </w:tr>
    </w:tbl>
    <w:p w14:paraId="34A2EBEF">
      <w:pPr>
        <w:pStyle w:val="5"/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smallCap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t>三、优先推荐申报“天府乡村”公益品牌标识的主体和产品有哪些？</w:t>
      </w:r>
    </w:p>
    <w:p w14:paraId="2CA05CB3">
      <w:pPr>
        <w:spacing w:line="600" w:lineRule="exact"/>
        <w:ind w:firstLine="627" w:firstLineChars="196"/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（一）已被省级及以上相关部门认定为农（林）业产业化重点龙头企业的。</w:t>
      </w:r>
    </w:p>
    <w:p w14:paraId="45EBB525">
      <w:pPr>
        <w:spacing w:line="600" w:lineRule="exact"/>
        <w:ind w:firstLine="627" w:firstLineChars="196"/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（二）已被认定为省农产品加工优势企业的。</w:t>
      </w:r>
    </w:p>
    <w:p w14:paraId="60E56B90">
      <w:pPr>
        <w:spacing w:line="600" w:lineRule="exact"/>
        <w:ind w:firstLine="627" w:firstLineChars="196"/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（三）省级及以上示范农业合作社、家庭农场。</w:t>
      </w:r>
    </w:p>
    <w:p w14:paraId="0B4E7C7A">
      <w:pPr>
        <w:spacing w:line="600" w:lineRule="exact"/>
        <w:ind w:firstLine="627" w:firstLineChars="196"/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（四）通过相关质量管理体系认证的。</w:t>
      </w:r>
    </w:p>
    <w:p w14:paraId="31AC5B5F">
      <w:pPr>
        <w:spacing w:line="600" w:lineRule="exact"/>
        <w:ind w:firstLine="627" w:firstLineChars="196"/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（五）获得“名特优新”农产品、绿色食品、有机农产品认证和农产品地理标志的。</w:t>
      </w:r>
    </w:p>
    <w:p w14:paraId="4D70A1FF">
      <w:pPr>
        <w:spacing w:line="600" w:lineRule="exact"/>
        <w:ind w:firstLine="627" w:firstLineChars="196"/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（六）质量达到国际先进标准的。</w:t>
      </w:r>
    </w:p>
    <w:p w14:paraId="00854ADC">
      <w:pPr>
        <w:spacing w:line="600" w:lineRule="exact"/>
        <w:ind w:firstLine="627" w:firstLineChars="196"/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（七）已进行对外贸易经营备案的。</w:t>
      </w:r>
    </w:p>
    <w:p w14:paraId="13BB0A91">
      <w:pPr>
        <w:spacing w:line="600" w:lineRule="exact"/>
        <w:ind w:firstLine="627" w:firstLineChars="196"/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（八）已建成质量追溯体系的。</w:t>
      </w:r>
    </w:p>
    <w:p w14:paraId="594267A0">
      <w:pPr>
        <w:spacing w:line="600" w:lineRule="exact"/>
        <w:ind w:firstLine="627" w:firstLineChars="196"/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（九）纳入省级中医药产业专项重点项目单位生产的。</w:t>
      </w:r>
    </w:p>
    <w:p w14:paraId="2DF7C536">
      <w:pPr>
        <w:spacing w:line="600" w:lineRule="exact"/>
        <w:ind w:firstLine="627" w:firstLineChars="196"/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（十）以个体脱贫户为基础的家庭农场（作坊）提供的产品或服务，并具备地域影响力和品牌效应的。</w:t>
      </w:r>
    </w:p>
    <w:p w14:paraId="331DA837">
      <w:pPr>
        <w:pStyle w:val="5"/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smallCap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t>四、申报入口在哪里？</w:t>
      </w:r>
    </w:p>
    <w:p w14:paraId="0C32FB73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82"/>
        <w:textAlignment w:val="auto"/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t>四川供销合作网</w:t>
      </w:r>
      <w:r>
        <w:rPr>
          <w:rFonts w:hint="eastAsia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instrText xml:space="preserve"> HYPERLINK "http://www.scco-op.com" </w:instrText>
      </w: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0"/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t>http://www.scco-op.com</w:t>
      </w: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fldChar w:fldCharType="end"/>
      </w:r>
    </w:p>
    <w:p w14:paraId="354EA5B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2" w:leftChars="0" w:firstLine="960" w:firstLineChars="300"/>
        <w:textAlignment w:val="auto"/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首页-天府乡村商标申报</w:t>
      </w:r>
    </w:p>
    <w:p w14:paraId="3CDFA2E7"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82"/>
        <w:textAlignment w:val="auto"/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t>四川消费帮扶网：</w:t>
      </w: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instrText xml:space="preserve"> HYPERLINK "https://www.sccgtx.cn/" </w:instrText>
      </w: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0"/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t>https://www.sccgtx.cn/</w:t>
      </w: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fldChar w:fldCharType="end"/>
      </w:r>
    </w:p>
    <w:p w14:paraId="35B8B9E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2" w:leftChars="0" w:firstLine="960" w:firstLineChars="300"/>
        <w:textAlignment w:val="auto"/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首页-天府乡村商标-商标申报入口</w:t>
      </w:r>
    </w:p>
    <w:p w14:paraId="1409EE4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t>（三）天府乡村公益品牌网：</w:t>
      </w: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instrText xml:space="preserve"> HYPERLINK "http://www.scfpgy.com/" </w:instrText>
      </w: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9"/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t>http://www.scfpgy.com/</w:t>
      </w: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fldChar w:fldCharType="end"/>
      </w:r>
    </w:p>
    <w:p w14:paraId="62582DE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首页-天府乡村商标-商标申报入口</w:t>
      </w:r>
    </w:p>
    <w:p w14:paraId="09DAB533">
      <w:pPr>
        <w:pStyle w:val="5"/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smallCap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t>五、天府乡村”公益品牌标识使用有效期是多久？</w:t>
      </w:r>
    </w:p>
    <w:p w14:paraId="45D7DDCD">
      <w:pPr>
        <w:spacing w:line="600" w:lineRule="exact"/>
        <w:ind w:firstLine="627" w:firstLineChars="196"/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自颁发“天府乡村”公益品牌授权使用证书和公益品牌标识，有效期</w:t>
      </w:r>
      <w:r>
        <w:rPr>
          <w:rFonts w:hint="eastAsia" w:ascii="Times New Roman" w:hAnsi="Times New Roman" w:eastAsia="方正仿宋_GBK"/>
          <w:b/>
          <w:bCs/>
          <w:sz w:val="32"/>
          <w:szCs w:val="32"/>
          <w:u w:val="single"/>
          <w:lang w:val="en-US" w:eastAsia="zh-CN"/>
        </w:rPr>
        <w:t>五年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。</w:t>
      </w:r>
    </w:p>
    <w:p w14:paraId="788FCF9D">
      <w:pPr>
        <w:pStyle w:val="5"/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smallCap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t>六、申报流程</w:t>
      </w:r>
    </w:p>
    <w:p w14:paraId="2EF76988">
      <w:pPr>
        <w:pStyle w:val="5"/>
        <w:jc w:val="center"/>
        <w:rPr>
          <w:rFonts w:hint="eastAsia" w:ascii="黑体" w:hAnsi="黑体" w:eastAsia="黑体" w:cs="黑体"/>
          <w:b/>
          <w:bCs/>
          <w:spacing w:val="-5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/>
          <w:bCs/>
          <w:spacing w:val="-5"/>
          <w:sz w:val="31"/>
          <w:szCs w:val="31"/>
          <w:lang w:eastAsia="zh-CN"/>
        </w:rPr>
        <w:drawing>
          <wp:inline distT="0" distB="0" distL="114300" distR="114300">
            <wp:extent cx="4939030" cy="5895340"/>
            <wp:effectExtent l="0" t="0" r="13970" b="10160"/>
            <wp:docPr id="1" name="图片 1" descr="“天府乡村“审核流程-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“天府乡村“审核流程-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589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7CE7C">
      <w:pPr>
        <w:pStyle w:val="5"/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b w:val="0"/>
          <w:bCs w:val="0"/>
          <w:smallCap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t>七、公示网络</w:t>
      </w:r>
    </w:p>
    <w:p w14:paraId="57BC6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通过终审的申报主体及产品服务，在以下网站进行公示：</w:t>
      </w:r>
    </w:p>
    <w:p w14:paraId="0361D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四川供销合作网（网址：</w:t>
      </w: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http://www.scco-op.com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）</w:t>
      </w:r>
    </w:p>
    <w:p w14:paraId="32432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b w:val="0"/>
          <w:bCs w:val="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方正仿宋_GBK"/>
          <w:b w:val="0"/>
          <w:bCs w:val="0"/>
          <w:spacing w:val="-20"/>
          <w:kern w:val="0"/>
          <w:sz w:val="32"/>
          <w:szCs w:val="32"/>
          <w:lang w:val="en-US" w:eastAsia="zh-CN"/>
        </w:rPr>
        <w:t>“天府乡村”公益品牌网（网址；</w:t>
      </w:r>
      <w:r>
        <w:rPr>
          <w:rFonts w:hint="eastAsia" w:ascii="Times New Roman" w:hAnsi="Times New Roman" w:eastAsia="方正仿宋_GBK"/>
          <w:b w:val="0"/>
          <w:bCs w:val="0"/>
          <w:spacing w:val="-2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_GBK"/>
          <w:b w:val="0"/>
          <w:bCs w:val="0"/>
          <w:spacing w:val="-20"/>
          <w:kern w:val="0"/>
          <w:sz w:val="32"/>
          <w:szCs w:val="32"/>
          <w:lang w:val="en-US" w:eastAsia="zh-CN"/>
        </w:rPr>
        <w:instrText xml:space="preserve"> HYPERLINK "http://www.scfpgy.com/）" </w:instrText>
      </w:r>
      <w:r>
        <w:rPr>
          <w:rFonts w:hint="eastAsia" w:ascii="Times New Roman" w:hAnsi="Times New Roman" w:eastAsia="方正仿宋_GBK"/>
          <w:b w:val="0"/>
          <w:bCs w:val="0"/>
          <w:spacing w:val="-2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方正仿宋_GBK"/>
          <w:b w:val="0"/>
          <w:bCs w:val="0"/>
          <w:spacing w:val="-20"/>
          <w:kern w:val="0"/>
          <w:sz w:val="32"/>
          <w:szCs w:val="32"/>
          <w:lang w:val="en-US" w:eastAsia="zh-CN"/>
        </w:rPr>
        <w:t>http://www.scfpgy.com/）</w:t>
      </w:r>
      <w:r>
        <w:rPr>
          <w:rFonts w:hint="eastAsia" w:ascii="Times New Roman" w:hAnsi="Times New Roman" w:eastAsia="方正仿宋_GBK"/>
          <w:b w:val="0"/>
          <w:bCs w:val="0"/>
          <w:spacing w:val="-20"/>
          <w:kern w:val="0"/>
          <w:sz w:val="32"/>
          <w:szCs w:val="32"/>
          <w:lang w:val="en-US" w:eastAsia="zh-CN"/>
        </w:rPr>
        <w:fldChar w:fldCharType="end"/>
      </w:r>
    </w:p>
    <w:p w14:paraId="1B670FD9">
      <w:pPr>
        <w:pStyle w:val="5"/>
        <w:numPr>
          <w:ilvl w:val="0"/>
          <w:numId w:val="0"/>
        </w:numPr>
        <w:ind w:leftChars="0" w:firstLine="640" w:firstLineChars="200"/>
        <w:rPr>
          <w:rFonts w:hint="default" w:ascii="黑体" w:hAnsi="黑体" w:eastAsia="黑体" w:cs="黑体"/>
          <w:b w:val="0"/>
          <w:bCs w:val="0"/>
          <w:smallCap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t>八、用标过期续期申报流程</w:t>
      </w:r>
      <w:bookmarkStart w:id="0" w:name="_GoBack"/>
      <w:bookmarkEnd w:id="0"/>
    </w:p>
    <w:p w14:paraId="32E51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  <w:lang w:val="en-US" w:eastAsia="zh-CN"/>
        </w:rPr>
        <w:t>（1）登录系统</w:t>
      </w:r>
    </w:p>
    <w:p w14:paraId="0CC80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四川供销合作网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instrText xml:space="preserve"> HYPERLINK "http://www.scco-op.com" </w:instrText>
      </w: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http://www.scco-op.com</w:t>
      </w: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fldChar w:fldCharType="end"/>
      </w:r>
    </w:p>
    <w:p w14:paraId="74FB7A1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  <w:lang w:val="en-US" w:eastAsia="zh-CN"/>
        </w:rPr>
        <w:t>申报步骤：</w:t>
      </w:r>
    </w:p>
    <w:p w14:paraId="022E2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  <w:lang w:val="en-US" w:eastAsia="zh-CN"/>
        </w:rPr>
        <w:t>1、点击“申报类别”，查看是否有“续签申报”字样。</w:t>
      </w:r>
    </w:p>
    <w:p w14:paraId="3FD50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  <w:lang w:val="en-US" w:eastAsia="zh-CN"/>
        </w:rPr>
        <w:t>2、点击“续签申报”，跳转到续签资料上传页面。</w:t>
      </w:r>
    </w:p>
    <w:p w14:paraId="4D160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kern w:val="0"/>
          <w:sz w:val="32"/>
          <w:szCs w:val="32"/>
          <w:lang w:val="en-US" w:eastAsia="zh-CN"/>
        </w:rPr>
        <w:t>3、上传《承诺函》、《申请表》和《“天府乡村”公益品牌标识使用许可协议》三份资料后，点击“提交”。</w:t>
      </w:r>
    </w:p>
    <w:p w14:paraId="3B125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/>
          <w:b w:val="0"/>
          <w:bCs w:val="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EDD649-6860-4D4A-92CC-7BAE3E6124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CS仿宋体">
    <w:altName w:val="黑体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A95A37C-5579-4A34-8E25-010CCC2891CC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A3B7EDDB-2749-44A1-85DA-A22F1CD6B8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1275E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19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3"/>
    <w:multiLevelType w:val="singleLevel"/>
    <w:tmpl w:val="0000000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19A78F8"/>
    <w:multiLevelType w:val="singleLevel"/>
    <w:tmpl w:val="719A78F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OTk1MzU4NjA0MGM3Njc2YTEwYTc0MTYzZWQ4YWUifQ=="/>
  </w:docVars>
  <w:rsids>
    <w:rsidRoot w:val="00000000"/>
    <w:rsid w:val="04CF728E"/>
    <w:rsid w:val="053408D8"/>
    <w:rsid w:val="053F3ADB"/>
    <w:rsid w:val="06A242BF"/>
    <w:rsid w:val="08CF3307"/>
    <w:rsid w:val="0DD065A4"/>
    <w:rsid w:val="115837B9"/>
    <w:rsid w:val="125622A6"/>
    <w:rsid w:val="163C0C55"/>
    <w:rsid w:val="188957C5"/>
    <w:rsid w:val="1AD8615D"/>
    <w:rsid w:val="1D745F7E"/>
    <w:rsid w:val="1F016D75"/>
    <w:rsid w:val="230172FF"/>
    <w:rsid w:val="25A02416"/>
    <w:rsid w:val="265D4770"/>
    <w:rsid w:val="28F83B00"/>
    <w:rsid w:val="2C9B3009"/>
    <w:rsid w:val="2D2648EA"/>
    <w:rsid w:val="2FC00586"/>
    <w:rsid w:val="307955C4"/>
    <w:rsid w:val="33EF290F"/>
    <w:rsid w:val="3883033B"/>
    <w:rsid w:val="3922356B"/>
    <w:rsid w:val="3B8F2CF7"/>
    <w:rsid w:val="426C3C56"/>
    <w:rsid w:val="42AA1A37"/>
    <w:rsid w:val="42AF276B"/>
    <w:rsid w:val="42FF4ACA"/>
    <w:rsid w:val="47076544"/>
    <w:rsid w:val="478408B9"/>
    <w:rsid w:val="4AD8457E"/>
    <w:rsid w:val="4D73771A"/>
    <w:rsid w:val="4E0D0C69"/>
    <w:rsid w:val="4EF8202E"/>
    <w:rsid w:val="4F204043"/>
    <w:rsid w:val="51D056A8"/>
    <w:rsid w:val="53B509A9"/>
    <w:rsid w:val="56BF57E8"/>
    <w:rsid w:val="582D6EF7"/>
    <w:rsid w:val="5CCC159B"/>
    <w:rsid w:val="5F6B6717"/>
    <w:rsid w:val="685E39B7"/>
    <w:rsid w:val="6AC91BAE"/>
    <w:rsid w:val="6B91485E"/>
    <w:rsid w:val="6DD14348"/>
    <w:rsid w:val="6FE90DCA"/>
    <w:rsid w:val="71DC3EAC"/>
    <w:rsid w:val="72F805A9"/>
    <w:rsid w:val="74304B24"/>
    <w:rsid w:val="7568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680"/>
    </w:pPr>
    <w:rPr>
      <w:rFonts w:ascii="Calibri" w:hAnsi="Calibri" w:eastAsia="文鼎CS仿宋体" w:cs="Times New Roman"/>
      <w:sz w:val="32"/>
      <w:szCs w:val="32"/>
    </w:r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table of figures"/>
    <w:basedOn w:val="1"/>
    <w:next w:val="1"/>
    <w:qFormat/>
    <w:uiPriority w:val="0"/>
    <w:pPr>
      <w:widowControl/>
      <w:ind w:left="480" w:hanging="480"/>
      <w:jc w:val="left"/>
    </w:pPr>
    <w:rPr>
      <w:rFonts w:ascii="Calibri" w:hAnsi="Calibri" w:eastAsia="宋体" w:cs="宋体"/>
      <w:smallCaps/>
      <w:kern w:val="0"/>
      <w:sz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15"/>
    <w:qFormat/>
    <w:uiPriority w:val="0"/>
    <w:rPr>
      <w:rFonts w:hint="default" w:ascii="Calibri" w:hAnsi="Calibri" w:eastAsia="Malgun Gothic" w:cs="Times New Roman"/>
      <w:sz w:val="21"/>
      <w:szCs w:val="21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1554</Words>
  <Characters>1719</Characters>
  <Paragraphs>414</Paragraphs>
  <TotalTime>10</TotalTime>
  <ScaleCrop>false</ScaleCrop>
  <LinksUpToDate>false</LinksUpToDate>
  <CharactersWithSpaces>1720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2022-06-06T14:47:00Z</dcterms:created>
  <dc:creator>Trista～</dc:creator>
  <cp:lastModifiedBy>李</cp:lastModifiedBy>
  <dcterms:modified xsi:type="dcterms:W3CDTF">2024-10-24T02:48:58Z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B8DD3780F9AE4B6ABF80606B22FB332F_13</vt:lpwstr>
  </property>
</Properties>
</file>